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DE" w:rsidRPr="00136F29" w:rsidRDefault="00136F29" w:rsidP="00136F29">
      <w:pPr>
        <w:contextualSpacing/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Homework:  All homework assignments are located in the Study Smart book or handouts that are given to the students.</w:t>
      </w:r>
    </w:p>
    <w:p w:rsidR="00136F29" w:rsidRPr="008E7779" w:rsidRDefault="008E777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5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6 March </w:t>
      </w:r>
      <w:r w:rsidRPr="00136F29">
        <w:rPr>
          <w:rFonts w:ascii="Libian SC" w:eastAsia="Libian SC"/>
          <w:sz w:val="36"/>
          <w:szCs w:val="36"/>
        </w:rPr>
        <w:t>2018</w:t>
      </w:r>
    </w:p>
    <w:p w:rsidR="00136F29" w:rsidRPr="00136F29" w:rsidRDefault="008E777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5 March</w:t>
      </w:r>
      <w:r w:rsidR="00136F29" w:rsidRPr="00136F29">
        <w:rPr>
          <w:rFonts w:ascii="Libian SC" w:eastAsia="Libian SC"/>
          <w:sz w:val="36"/>
          <w:szCs w:val="36"/>
        </w:rPr>
        <w:t xml:space="preserve"> 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reading Lesson 1</w:t>
      </w:r>
    </w:p>
    <w:p w:rsidR="00136F29" w:rsidRPr="00136F29" w:rsidRDefault="008E777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6 March</w:t>
      </w:r>
    </w:p>
    <w:p w:rsidR="0050250B" w:rsidRDefault="0050250B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 Reading Lesson 1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Complete Review Lesson 1 </w:t>
      </w:r>
    </w:p>
    <w:p w:rsidR="00136F29" w:rsidRP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</w:t>
      </w:r>
      <w:r w:rsidR="008E7779">
        <w:rPr>
          <w:rFonts w:ascii="Libian SC" w:eastAsia="Libian SC"/>
          <w:sz w:val="36"/>
          <w:szCs w:val="36"/>
        </w:rPr>
        <w:t>437</w:t>
      </w:r>
      <w:r w:rsidRPr="00136F29">
        <w:rPr>
          <w:rFonts w:ascii="Libian SC" w:eastAsia="Libian SC"/>
          <w:sz w:val="36"/>
          <w:szCs w:val="36"/>
        </w:rPr>
        <w:t xml:space="preserve">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Start Reading Lesson 2</w:t>
      </w:r>
    </w:p>
    <w:p w:rsidR="00136F29" w:rsidRPr="00136F29" w:rsidRDefault="008E777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7 March</w:t>
      </w:r>
    </w:p>
    <w:p w:rsidR="00136F29" w:rsidRDefault="0050250B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</w:t>
      </w:r>
      <w:r w:rsidR="00136F29" w:rsidRPr="00136F29">
        <w:rPr>
          <w:rFonts w:ascii="Libian SC" w:eastAsia="Libian SC"/>
          <w:sz w:val="36"/>
          <w:szCs w:val="36"/>
        </w:rPr>
        <w:t xml:space="preserve"> Reading Lesson 2 </w:t>
      </w:r>
    </w:p>
    <w:p w:rsidR="00136F29" w:rsidRDefault="008E777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8 March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2</w:t>
      </w:r>
    </w:p>
    <w:p w:rsid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 </w:t>
      </w:r>
      <w:r w:rsidR="008E7779">
        <w:rPr>
          <w:rFonts w:ascii="Libian SC" w:eastAsia="Libian SC"/>
          <w:sz w:val="36"/>
          <w:szCs w:val="36"/>
        </w:rPr>
        <w:t>442</w:t>
      </w:r>
      <w:r>
        <w:rPr>
          <w:rFonts w:ascii="Libian SC" w:eastAsia="Libian SC"/>
          <w:sz w:val="36"/>
          <w:szCs w:val="36"/>
        </w:rPr>
        <w:t xml:space="preserve">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Default="00E64923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Read</w:t>
      </w:r>
      <w:r w:rsidR="00136F29">
        <w:rPr>
          <w:rFonts w:ascii="Libian SC" w:eastAsia="Libian SC"/>
          <w:sz w:val="36"/>
          <w:szCs w:val="36"/>
        </w:rPr>
        <w:t xml:space="preserve"> Lesson 3</w:t>
      </w:r>
    </w:p>
    <w:p w:rsidR="00136F29" w:rsidRDefault="008E7779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9 March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Have a Good Weekend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No Homework</w:t>
      </w:r>
    </w:p>
    <w:p w:rsidR="00E64923" w:rsidRDefault="00E64923" w:rsidP="00E64923">
      <w:pPr>
        <w:rPr>
          <w:rFonts w:ascii="Libian SC" w:eastAsia="Libian SC"/>
          <w:sz w:val="36"/>
          <w:szCs w:val="36"/>
        </w:rPr>
      </w:pPr>
    </w:p>
    <w:p w:rsidR="008E7779" w:rsidRDefault="008E7779" w:rsidP="008E7779">
      <w:p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lastRenderedPageBreak/>
        <w:t>12 - 16</w:t>
      </w:r>
      <w:r w:rsidR="00E64923">
        <w:rPr>
          <w:rFonts w:ascii="Libian SC" w:eastAsia="Libian SC"/>
          <w:sz w:val="36"/>
          <w:szCs w:val="36"/>
        </w:rPr>
        <w:t xml:space="preserve"> March</w:t>
      </w:r>
      <w:r>
        <w:rPr>
          <w:rFonts w:ascii="Libian SC" w:eastAsia="Libian SC"/>
          <w:sz w:val="36"/>
          <w:szCs w:val="36"/>
        </w:rPr>
        <w:t xml:space="preserve"> 2018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Spring Break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Enjoy</w:t>
      </w:r>
    </w:p>
    <w:p w:rsidR="008E7779" w:rsidRPr="008E7779" w:rsidRDefault="008E7779" w:rsidP="008E7779">
      <w:p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19 </w:t>
      </w:r>
      <w:r w:rsidRPr="008E7779">
        <w:rPr>
          <w:rFonts w:ascii="Libian SC" w:eastAsia="Libian SC"/>
          <w:sz w:val="36"/>
          <w:szCs w:val="36"/>
        </w:rPr>
        <w:t>–</w:t>
      </w:r>
      <w:r w:rsidRPr="008E7779">
        <w:rPr>
          <w:rFonts w:ascii="Libian SC" w:eastAsia="Libian SC"/>
          <w:sz w:val="36"/>
          <w:szCs w:val="36"/>
        </w:rPr>
        <w:t xml:space="preserve"> 23 March 2018</w:t>
      </w:r>
      <w:bookmarkStart w:id="0" w:name="_GoBack"/>
      <w:bookmarkEnd w:id="0"/>
    </w:p>
    <w:p w:rsidR="008E7779" w:rsidRPr="008E7779" w:rsidRDefault="008E7779" w:rsidP="008E777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19 March - </w:t>
      </w:r>
      <w:r w:rsidRPr="008E7779">
        <w:rPr>
          <w:rFonts w:ascii="Libian SC" w:eastAsia="Libian SC"/>
          <w:sz w:val="36"/>
          <w:szCs w:val="36"/>
        </w:rPr>
        <w:t>Teacher Workday</w:t>
      </w:r>
    </w:p>
    <w:p w:rsidR="008E7779" w:rsidRDefault="008E7779" w:rsidP="008E777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20 March</w:t>
      </w:r>
    </w:p>
    <w:p w:rsidR="00E64923" w:rsidRPr="00136F29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3</w:t>
      </w:r>
      <w:r w:rsidRPr="00136F29">
        <w:rPr>
          <w:rFonts w:ascii="Libian SC" w:eastAsia="Libian SC"/>
          <w:sz w:val="36"/>
          <w:szCs w:val="36"/>
        </w:rPr>
        <w:t xml:space="preserve"> </w:t>
      </w:r>
    </w:p>
    <w:p w:rsidR="00E64923" w:rsidRPr="00E64923" w:rsidRDefault="00E64923" w:rsidP="00E64923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</w:t>
      </w:r>
      <w:r w:rsidR="008E7779">
        <w:rPr>
          <w:rFonts w:ascii="Libian SC" w:eastAsia="Libian SC"/>
          <w:sz w:val="36"/>
          <w:szCs w:val="36"/>
        </w:rPr>
        <w:t>446</w:t>
      </w:r>
      <w:r w:rsidRPr="00136F29">
        <w:rPr>
          <w:rFonts w:ascii="Libian SC" w:eastAsia="Libian SC"/>
          <w:sz w:val="36"/>
          <w:szCs w:val="36"/>
        </w:rPr>
        <w:t xml:space="preserve">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053FE6" w:rsidRDefault="00E64923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Reading Lesson 4</w:t>
      </w:r>
    </w:p>
    <w:p w:rsidR="00053FE6" w:rsidRDefault="008E7779" w:rsidP="00053FE6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21 March</w:t>
      </w:r>
    </w:p>
    <w:p w:rsidR="00053FE6" w:rsidRDefault="0050250B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 Reading Lesson 4</w:t>
      </w:r>
    </w:p>
    <w:p w:rsidR="008E7779" w:rsidRPr="00773947" w:rsidRDefault="008E7779" w:rsidP="008E777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4</w:t>
      </w:r>
    </w:p>
    <w:p w:rsidR="008E7779" w:rsidRPr="008E7779" w:rsidRDefault="008E7779" w:rsidP="008E777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 452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Questions 1 &amp; 2</w:t>
      </w:r>
    </w:p>
    <w:p w:rsidR="00773947" w:rsidRDefault="008E7779" w:rsidP="00773947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22 March</w:t>
      </w:r>
    </w:p>
    <w:p w:rsidR="008E7779" w:rsidRDefault="008E7779" w:rsidP="008E777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Chapter Practice Test</w:t>
      </w:r>
    </w:p>
    <w:p w:rsidR="008E7779" w:rsidRPr="008E7779" w:rsidRDefault="008E7779" w:rsidP="008E777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Pages 462 - 466:  Questions 1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10</w:t>
      </w:r>
    </w:p>
    <w:p w:rsidR="008E7779" w:rsidRDefault="008E7779" w:rsidP="008E777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Continue to </w:t>
      </w:r>
      <w:r>
        <w:rPr>
          <w:rFonts w:ascii="Libian SC" w:eastAsia="Libian SC"/>
          <w:sz w:val="36"/>
          <w:szCs w:val="36"/>
        </w:rPr>
        <w:t xml:space="preserve">Reviewing all Lessons in </w:t>
      </w:r>
      <w:r>
        <w:rPr>
          <w:rFonts w:ascii="Libian SC" w:eastAsia="Libian SC"/>
          <w:sz w:val="36"/>
          <w:szCs w:val="36"/>
        </w:rPr>
        <w:t xml:space="preserve">preparation for the Test your Knowledge </w:t>
      </w:r>
    </w:p>
    <w:p w:rsidR="00A13F82" w:rsidRDefault="008E7779" w:rsidP="00A13F82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23 March</w:t>
      </w:r>
    </w:p>
    <w:p w:rsidR="00E64923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Test Day</w:t>
      </w:r>
      <w:r>
        <w:rPr>
          <w:rFonts w:ascii="Libian SC" w:eastAsia="Libian SC"/>
          <w:sz w:val="36"/>
          <w:szCs w:val="36"/>
        </w:rPr>
        <w:t>…</w:t>
      </w:r>
      <w:r>
        <w:rPr>
          <w:rFonts w:ascii="Libian SC" w:eastAsia="Libian SC"/>
          <w:sz w:val="36"/>
          <w:szCs w:val="36"/>
        </w:rPr>
        <w:t>.</w:t>
      </w:r>
    </w:p>
    <w:p w:rsidR="00E64923" w:rsidRPr="00E64923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No Homework have a great weekend</w:t>
      </w:r>
    </w:p>
    <w:sectPr w:rsidR="00E64923" w:rsidRPr="00E64923" w:rsidSect="00E6492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38" w:rsidRDefault="008C0338" w:rsidP="00911F11">
      <w:r>
        <w:separator/>
      </w:r>
    </w:p>
  </w:endnote>
  <w:endnote w:type="continuationSeparator" w:id="0">
    <w:p w:rsidR="008C0338" w:rsidRDefault="008C0338" w:rsidP="009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ian SC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38" w:rsidRDefault="008C0338" w:rsidP="00911F11">
      <w:r>
        <w:separator/>
      </w:r>
    </w:p>
  </w:footnote>
  <w:footnote w:type="continuationSeparator" w:id="0">
    <w:p w:rsidR="008C0338" w:rsidRDefault="008C0338" w:rsidP="0091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Pr="00E64923" w:rsidRDefault="00911F11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 xml:space="preserve">Remember that you have access to your book through </w:t>
    </w:r>
    <w:proofErr w:type="spellStart"/>
    <w:r w:rsidRPr="00E64923">
      <w:rPr>
        <w:rFonts w:ascii="Times New Roman" w:hAnsi="Times New Roman" w:cs="Times New Roman"/>
        <w:b/>
        <w:i/>
        <w:sz w:val="28"/>
        <w:szCs w:val="28"/>
      </w:rPr>
      <w:t>Classlinks</w:t>
    </w:r>
    <w:proofErr w:type="spellEnd"/>
    <w:r w:rsidRPr="00E64923">
      <w:rPr>
        <w:rFonts w:ascii="Times New Roman" w:hAnsi="Times New Roman" w:cs="Times New Roman"/>
        <w:b/>
        <w:i/>
        <w:sz w:val="28"/>
        <w:szCs w:val="28"/>
      </w:rPr>
      <w:t>.</w:t>
    </w:r>
  </w:p>
  <w:p w:rsidR="00911F11" w:rsidRPr="00E64923" w:rsidRDefault="00911F11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 xml:space="preserve">You can access </w:t>
    </w:r>
    <w:proofErr w:type="spellStart"/>
    <w:r w:rsidRPr="00E64923">
      <w:rPr>
        <w:rFonts w:ascii="Times New Roman" w:hAnsi="Times New Roman" w:cs="Times New Roman"/>
        <w:b/>
        <w:i/>
        <w:sz w:val="28"/>
        <w:szCs w:val="28"/>
      </w:rPr>
      <w:t>Classlinks</w:t>
    </w:r>
    <w:proofErr w:type="spellEnd"/>
    <w:r w:rsidRPr="00E64923">
      <w:rPr>
        <w:rFonts w:ascii="Times New Roman" w:hAnsi="Times New Roman" w:cs="Times New Roman"/>
        <w:b/>
        <w:i/>
        <w:sz w:val="28"/>
        <w:szCs w:val="28"/>
      </w:rPr>
      <w:t xml:space="preserve"> through Fort Braden’s website.</w:t>
    </w:r>
  </w:p>
  <w:p w:rsidR="00E64923" w:rsidRPr="00E64923" w:rsidRDefault="00E64923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Ensure you are utilizing your email to sign in outside of the school.</w:t>
    </w:r>
  </w:p>
  <w:p w:rsidR="00E64923" w:rsidRPr="00E64923" w:rsidRDefault="00E64923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studentnumber@edu.leonschools.net</w:t>
    </w:r>
  </w:p>
  <w:p w:rsidR="00911F11" w:rsidRDefault="00911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2A1A"/>
    <w:multiLevelType w:val="hybridMultilevel"/>
    <w:tmpl w:val="D5F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6308D"/>
    <w:multiLevelType w:val="hybridMultilevel"/>
    <w:tmpl w:val="3474B52A"/>
    <w:lvl w:ilvl="0" w:tplc="DD8CDC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29"/>
    <w:rsid w:val="00053FE6"/>
    <w:rsid w:val="00136F29"/>
    <w:rsid w:val="003E50DE"/>
    <w:rsid w:val="0050250B"/>
    <w:rsid w:val="00773947"/>
    <w:rsid w:val="008C0338"/>
    <w:rsid w:val="008E7779"/>
    <w:rsid w:val="00911F11"/>
    <w:rsid w:val="00A13F82"/>
    <w:rsid w:val="00C91A11"/>
    <w:rsid w:val="00CF2C4A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72209"/>
  <w14:defaultImageDpi w14:val="32767"/>
  <w15:chartTrackingRefBased/>
  <w15:docId w15:val="{D436F1DF-708D-3144-B308-36098939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11"/>
  </w:style>
  <w:style w:type="paragraph" w:styleId="Footer">
    <w:name w:val="footer"/>
    <w:basedOn w:val="Normal"/>
    <w:link w:val="Foot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David</dc:creator>
  <cp:keywords/>
  <dc:description/>
  <cp:lastModifiedBy>Cannon, David</cp:lastModifiedBy>
  <cp:revision>2</cp:revision>
  <cp:lastPrinted>2018-02-07T13:12:00Z</cp:lastPrinted>
  <dcterms:created xsi:type="dcterms:W3CDTF">2018-03-06T20:53:00Z</dcterms:created>
  <dcterms:modified xsi:type="dcterms:W3CDTF">2018-03-06T20:53:00Z</dcterms:modified>
</cp:coreProperties>
</file>